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7" w:rsidRPr="000B3662" w:rsidRDefault="00725417" w:rsidP="00725417">
      <w:pPr>
        <w:rPr>
          <w:rFonts w:ascii="Calibri" w:hAnsi="Calibri"/>
          <w:b/>
        </w:rPr>
      </w:pPr>
      <w:r w:rsidRPr="000B3662">
        <w:rPr>
          <w:rFonts w:ascii="Calibri" w:hAnsi="Calibri"/>
          <w:b/>
        </w:rPr>
        <w:t>Jak správně třídit plasty?</w:t>
      </w:r>
    </w:p>
    <w:p w:rsidR="00725417" w:rsidRPr="000B3662" w:rsidRDefault="00725417" w:rsidP="00725417">
      <w:pPr>
        <w:rPr>
          <w:rFonts w:ascii="Calibri" w:hAnsi="Calibri"/>
          <w:b/>
        </w:rPr>
      </w:pPr>
    </w:p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CF1EBA">
        <w:rPr>
          <w:rFonts w:ascii="Calibri" w:hAnsi="Calibri"/>
          <w:b/>
          <w:sz w:val="22"/>
          <w:szCs w:val="22"/>
        </w:rPr>
        <w:t>7,8</w:t>
      </w:r>
      <w:r w:rsidRPr="000B3662">
        <w:rPr>
          <w:rFonts w:ascii="Calibri" w:hAnsi="Calibri"/>
          <w:b/>
          <w:sz w:val="22"/>
          <w:szCs w:val="22"/>
        </w:rPr>
        <w:t xml:space="preserve"> kilogramu – tolik plastu vytřídí v průměru jedna česká domácnost za 365 dní. A co všechno vlastně do této skupiny patří? Seznam je poměrně rozsáhlý – od svačinových sáčků, igelitek a PET lahví až po plastové hračky. </w:t>
      </w:r>
    </w:p>
    <w:p w:rsidR="00725417" w:rsidRDefault="00725417" w:rsidP="00725417"/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 xml:space="preserve">Historie plastů jako materiálu není delší než dvě stě let. Plast je materiál, který se uplatňuje téměř ve všech oblastech lidské činnosti - v mnoha ohledech je už jen stěží nahraditelný a jeho spotřeba neustále roste. V ČR se třídí do žlutých kontejnerů či pytlů na separovaný odpad. Do nich můžeme vytřídit svačinové sáčky, fólie, igelitové tašky, PET lahve, kelímky, krabičky, pěnový polystyren a další druhy plastů. Co vše můžeme do žlutého kontejneru vyhodit, nám napoví samolepka, která je na každé nádobě na třídění odpadu. Hlavně u „petek“ nebo kelímků bychom měli před vhozením do kontejneru minimalizovat jejich objem sešlápnutím nebo zmáčknutím. Do tříděného plastu rozhodně nepatří mastné nebo jinak znečištěné obaly, ani celofán. </w:t>
      </w: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 xml:space="preserve">Takto vytříděný plast putuje na dotřiďovací linku, kde se ručně dotřídí. Pracovníci ho na třídícím páse rozdělí podle druhů na základní skupiny (PET lahve, duté plasty, fólie, polystyren a směsný plast) a vyberou z něj případné nečistoty. PET lahve se přitom ještě rozdělují podle barev. Takto roztříděný plast se slisuje do balíků a odváží k dalšímu zpracování. U zpracovatelů se dále drtí, pere a upravuje na požadovanou surovinu pro výrobu finálních produktů. </w:t>
      </w: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b/>
          <w:i/>
          <w:sz w:val="22"/>
          <w:szCs w:val="22"/>
        </w:rPr>
        <w:t>Proč recyklovat plast?</w:t>
      </w: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 xml:space="preserve">Plasty se vyrábějí z ropy. A jak jistě všichni víme, zásoby této suroviny, stejně jako dalších přírodních zdrojů, jsou omezené. Třídění a recyklace plastů je tedy rozhodně na místě. </w:t>
      </w: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>Nejčastěji z vytříděných plastů vzniká tzv. regranulát, který má podobu malých peciček a je již vstupní surovinou pro výrobu nových plastových výrobků. Na regranulát se zpracovávají hlavně fólie a obaly od potravin. Recyklované plasty najdete ve většině nových plastových výrobků. Pěnový polystyren se zpracovává do izolačních tvárnic a tepelných izolací. Ze směsných plastů se pak vyrábějí například ploty, zatravňovací dlažba, zahradní kompostéry nebo protihlukové zábrany. Z vytříděných PET lahví se vyrábějí nové PET lahve nebo technická a textilní vlákna, která se pak používají pro výrobu koberců nebo oděvů. Například z pouhých 50 PET lahví lze vyrobit jednu fleecovou</w:t>
      </w:r>
      <w:bookmarkStart w:id="0" w:name="_GoBack"/>
      <w:bookmarkEnd w:id="0"/>
      <w:r w:rsidRPr="000B3662">
        <w:rPr>
          <w:rFonts w:ascii="Calibri" w:hAnsi="Calibri"/>
          <w:sz w:val="22"/>
          <w:szCs w:val="22"/>
        </w:rPr>
        <w:t xml:space="preserve"> bundu. </w:t>
      </w: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 xml:space="preserve">Tříděním a recyklací plastů šetříme energii i neobnovitelné přírodní zdroje – konkrétně ropu. Ročně pak díky třídění a recyklaci obalových odpadů společně ušetříme </w:t>
      </w:r>
      <w:r>
        <w:rPr>
          <w:rFonts w:ascii="Calibri" w:hAnsi="Calibri"/>
          <w:sz w:val="22"/>
          <w:szCs w:val="22"/>
        </w:rPr>
        <w:t>29</w:t>
      </w:r>
      <w:r w:rsidRPr="000B3662">
        <w:rPr>
          <w:rFonts w:ascii="Calibri" w:hAnsi="Calibri"/>
          <w:sz w:val="22"/>
          <w:szCs w:val="22"/>
        </w:rPr>
        <w:t xml:space="preserve"> km</w:t>
      </w:r>
      <w:r w:rsidRPr="00AF6426">
        <w:rPr>
          <w:rFonts w:ascii="Calibri" w:hAnsi="Calibri"/>
          <w:sz w:val="22"/>
          <w:szCs w:val="22"/>
          <w:vertAlign w:val="superscript"/>
        </w:rPr>
        <w:t>2</w:t>
      </w:r>
      <w:r w:rsidRPr="000B3662">
        <w:rPr>
          <w:rFonts w:ascii="Calibri" w:hAnsi="Calibri"/>
          <w:sz w:val="22"/>
          <w:szCs w:val="22"/>
        </w:rPr>
        <w:t xml:space="preserve"> přírody. </w:t>
      </w:r>
    </w:p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b/>
          <w:i/>
          <w:sz w:val="22"/>
          <w:szCs w:val="22"/>
        </w:rPr>
      </w:pPr>
      <w:r w:rsidRPr="000B3662">
        <w:rPr>
          <w:rFonts w:ascii="Calibri" w:hAnsi="Calibri"/>
          <w:b/>
          <w:i/>
          <w:sz w:val="22"/>
          <w:szCs w:val="22"/>
          <w:highlight w:val="yellow"/>
        </w:rPr>
        <w:t>Toto smažte nebo doplňte podle skutečné praxe ve Vaší obci/městě.</w:t>
      </w:r>
    </w:p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  <w:r w:rsidRPr="000B3662">
        <w:rPr>
          <w:rFonts w:ascii="Calibri" w:hAnsi="Calibri"/>
          <w:sz w:val="22"/>
          <w:szCs w:val="22"/>
        </w:rPr>
        <w:t>V naší obci/městě můžete plasty třídit XY žlutých kontejnerů. Ročně se pak takto vytřídí XY tun plastů. Nově jsme zavedli i pytlový sběr….</w:t>
      </w:r>
    </w:p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5417" w:rsidTr="00091E0F"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B3662">
              <w:rPr>
                <w:rFonts w:ascii="Calibri" w:hAnsi="Calibri"/>
                <w:b/>
                <w:caps/>
                <w:sz w:val="22"/>
                <w:szCs w:val="22"/>
              </w:rPr>
              <w:t>Do žlutého kontejneru patří</w:t>
            </w:r>
          </w:p>
        </w:tc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0B3662">
              <w:rPr>
                <w:rFonts w:ascii="Calibri" w:hAnsi="Calibri"/>
                <w:b/>
                <w:caps/>
                <w:sz w:val="22"/>
                <w:szCs w:val="22"/>
              </w:rPr>
              <w:t>Do žlutého kontejneru nepatří</w:t>
            </w:r>
          </w:p>
        </w:tc>
      </w:tr>
      <w:tr w:rsidR="00725417" w:rsidTr="00091E0F"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fólie, igelitové sáčky, plastové tašky</w:t>
            </w:r>
          </w:p>
        </w:tc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obaly se zbytky jídla nebo čisticích prostředků</w:t>
            </w:r>
          </w:p>
        </w:tc>
      </w:tr>
      <w:tr w:rsidR="00725417" w:rsidTr="00091E0F"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sešlápnuté PET lahve, kelímky od jogurtů</w:t>
            </w:r>
          </w:p>
        </w:tc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molitan</w:t>
            </w:r>
          </w:p>
        </w:tc>
      </w:tr>
      <w:tr w:rsidR="00725417" w:rsidTr="00091E0F"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nádoby od kosmetiky a čisticích prostředků</w:t>
            </w:r>
          </w:p>
        </w:tc>
        <w:tc>
          <w:tcPr>
            <w:tcW w:w="4606" w:type="dxa"/>
            <w:shd w:val="clear" w:color="auto" w:fill="auto"/>
          </w:tcPr>
          <w:p w:rsidR="00725417" w:rsidRPr="000B3662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>podlahové krytiny, novodurové trubky, PVC</w:t>
            </w:r>
          </w:p>
        </w:tc>
      </w:tr>
      <w:tr w:rsidR="00725417" w:rsidTr="00091E0F">
        <w:tc>
          <w:tcPr>
            <w:tcW w:w="4606" w:type="dxa"/>
            <w:shd w:val="clear" w:color="auto" w:fill="auto"/>
          </w:tcPr>
          <w:p w:rsidR="00725417" w:rsidRPr="000B3662" w:rsidDel="002F05FC" w:rsidRDefault="00725417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0B3662">
              <w:rPr>
                <w:rFonts w:ascii="Calibri" w:hAnsi="Calibri"/>
                <w:sz w:val="20"/>
                <w:szCs w:val="20"/>
              </w:rPr>
              <w:t xml:space="preserve">obaly od CD, polystyren (menší kusy) </w:t>
            </w:r>
          </w:p>
        </w:tc>
        <w:tc>
          <w:tcPr>
            <w:tcW w:w="4606" w:type="dxa"/>
            <w:shd w:val="clear" w:color="auto" w:fill="auto"/>
          </w:tcPr>
          <w:p w:rsidR="00725417" w:rsidRPr="000B3662" w:rsidRDefault="00CF1EBA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zbytky materiálů z 3D tiskáren (ABS, PET-G…)</w:t>
            </w:r>
          </w:p>
        </w:tc>
      </w:tr>
    </w:tbl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</w:p>
    <w:p w:rsidR="00725417" w:rsidRPr="000B3662" w:rsidRDefault="00725417" w:rsidP="00725417">
      <w:pPr>
        <w:rPr>
          <w:rFonts w:ascii="Calibri" w:hAnsi="Calibri"/>
          <w:b/>
          <w:sz w:val="22"/>
          <w:szCs w:val="22"/>
        </w:rPr>
      </w:pPr>
    </w:p>
    <w:p w:rsidR="00725417" w:rsidRPr="00D14263" w:rsidRDefault="00725417" w:rsidP="00725417">
      <w:pPr>
        <w:jc w:val="both"/>
        <w:rPr>
          <w:b/>
          <w:i/>
        </w:rPr>
      </w:pPr>
    </w:p>
    <w:p w:rsidR="00725417" w:rsidRPr="00086997" w:rsidRDefault="00725417" w:rsidP="00725417"/>
    <w:p w:rsidR="00F812DA" w:rsidRDefault="00F812DA"/>
    <w:sectPr w:rsidR="00F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C7C"/>
    <w:multiLevelType w:val="hybridMultilevel"/>
    <w:tmpl w:val="DBDE7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70"/>
    <w:rsid w:val="00594D41"/>
    <w:rsid w:val="00725417"/>
    <w:rsid w:val="00772570"/>
    <w:rsid w:val="008C6BFD"/>
    <w:rsid w:val="009D40BB"/>
    <w:rsid w:val="00CF1EBA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Lucie</dc:creator>
  <cp:lastModifiedBy>Müllerová Lucie</cp:lastModifiedBy>
  <cp:revision>2</cp:revision>
  <dcterms:created xsi:type="dcterms:W3CDTF">2020-07-17T13:03:00Z</dcterms:created>
  <dcterms:modified xsi:type="dcterms:W3CDTF">2020-07-17T13:03:00Z</dcterms:modified>
</cp:coreProperties>
</file>